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E1695" w14:textId="5DB82980" w:rsidR="00A3543F" w:rsidRDefault="00A3543F">
      <w:pPr>
        <w:spacing w:after="23" w:line="259" w:lineRule="auto"/>
        <w:ind w:left="-36" w:right="-67" w:firstLine="0"/>
        <w:jc w:val="left"/>
      </w:pPr>
    </w:p>
    <w:p w14:paraId="538539C1" w14:textId="77777777" w:rsidR="00A3543F" w:rsidRDefault="00000000">
      <w:pPr>
        <w:spacing w:after="0" w:line="259" w:lineRule="auto"/>
        <w:ind w:left="91" w:right="0" w:firstLine="0"/>
        <w:jc w:val="left"/>
      </w:pPr>
      <w:r>
        <w:t xml:space="preserve"> </w:t>
      </w:r>
    </w:p>
    <w:p w14:paraId="390582F8" w14:textId="080F488A" w:rsidR="00A3543F" w:rsidRDefault="00000000">
      <w:pPr>
        <w:ind w:left="2251" w:right="44" w:hanging="2160"/>
      </w:pPr>
      <w:r>
        <w:rPr>
          <w:b/>
          <w:color w:val="0000FF"/>
        </w:rPr>
        <w:t>Description</w:t>
      </w:r>
      <w:r>
        <w:rPr>
          <w:b/>
        </w:rPr>
        <w:t xml:space="preserve"> </w:t>
      </w:r>
      <w:r w:rsidR="00E42B0D">
        <w:t>ADSEAL CGE 530</w:t>
      </w:r>
      <w:r>
        <w:t xml:space="preserve">is mono-functional reactive diluent based on o-Cresol. The main use of </w:t>
      </w:r>
      <w:r w:rsidR="00E42B0D">
        <w:t>ADSEAL CGE 530</w:t>
      </w:r>
      <w:r>
        <w:t xml:space="preserve">is for reducing viscosity of conventional epoxy resins. The blends so prepared can be reacted with all the common curing agents employed for curing epoxy resin. </w:t>
      </w:r>
    </w:p>
    <w:p w14:paraId="237E467A" w14:textId="77777777" w:rsidR="00A3543F" w:rsidRDefault="00000000">
      <w:pPr>
        <w:spacing w:after="0" w:line="259" w:lineRule="auto"/>
        <w:ind w:left="91" w:right="0" w:firstLine="0"/>
        <w:jc w:val="left"/>
      </w:pPr>
      <w:r>
        <w:t xml:space="preserve"> </w:t>
      </w:r>
    </w:p>
    <w:p w14:paraId="3E627CC1" w14:textId="3D3F8973" w:rsidR="00A3543F" w:rsidRDefault="00E42B0D">
      <w:pPr>
        <w:ind w:left="2246" w:right="44"/>
      </w:pPr>
      <w:r>
        <w:t>ADSEAL CGE 530</w:t>
      </w:r>
      <w:r w:rsidR="00000000">
        <w:t xml:space="preserve">is known for its excellent retention of mechanical and chemical resistance properties relative to other monoepoxide diluents, also it does not influence the reactivity of the blends as it happens in the case with aliphatic monofunctional reactive diluents.  </w:t>
      </w:r>
    </w:p>
    <w:p w14:paraId="6358C80F" w14:textId="77777777" w:rsidR="00A3543F" w:rsidRDefault="00000000">
      <w:pPr>
        <w:spacing w:after="0" w:line="259" w:lineRule="auto"/>
        <w:ind w:left="91" w:right="0" w:firstLine="0"/>
        <w:jc w:val="left"/>
      </w:pPr>
      <w:r>
        <w:t xml:space="preserve"> </w:t>
      </w:r>
    </w:p>
    <w:p w14:paraId="5FFFE062" w14:textId="77777777" w:rsidR="00A3543F" w:rsidRDefault="00000000">
      <w:pPr>
        <w:spacing w:after="35" w:line="259" w:lineRule="auto"/>
        <w:ind w:left="62" w:right="0" w:firstLine="0"/>
        <w:jc w:val="left"/>
      </w:pPr>
      <w:r>
        <w:rPr>
          <w:rFonts w:ascii="Calibri" w:eastAsia="Calibri" w:hAnsi="Calibri" w:cs="Calibri"/>
          <w:noProof/>
          <w:sz w:val="22"/>
        </w:rPr>
        <mc:AlternateContent>
          <mc:Choice Requires="wpg">
            <w:drawing>
              <wp:inline distT="0" distB="0" distL="0" distR="0" wp14:anchorId="5EE223FD" wp14:editId="248B83E4">
                <wp:extent cx="6042650" cy="18282"/>
                <wp:effectExtent l="0" t="0" r="0" b="0"/>
                <wp:docPr id="4240" name="Group 4240"/>
                <wp:cNvGraphicFramePr/>
                <a:graphic xmlns:a="http://schemas.openxmlformats.org/drawingml/2006/main">
                  <a:graphicData uri="http://schemas.microsoft.com/office/word/2010/wordprocessingGroup">
                    <wpg:wgp>
                      <wpg:cNvGrpSpPr/>
                      <wpg:grpSpPr>
                        <a:xfrm>
                          <a:off x="0" y="0"/>
                          <a:ext cx="6042650" cy="18282"/>
                          <a:chOff x="0" y="0"/>
                          <a:chExt cx="6042650" cy="18282"/>
                        </a:xfrm>
                      </wpg:grpSpPr>
                      <wps:wsp>
                        <wps:cNvPr id="4748" name="Shape 4748"/>
                        <wps:cNvSpPr/>
                        <wps:spPr>
                          <a:xfrm>
                            <a:off x="0" y="0"/>
                            <a:ext cx="6042650" cy="18282"/>
                          </a:xfrm>
                          <a:custGeom>
                            <a:avLst/>
                            <a:gdLst/>
                            <a:ahLst/>
                            <a:cxnLst/>
                            <a:rect l="0" t="0" r="0" b="0"/>
                            <a:pathLst>
                              <a:path w="6042650" h="18282">
                                <a:moveTo>
                                  <a:pt x="0" y="0"/>
                                </a:moveTo>
                                <a:lnTo>
                                  <a:pt x="6042650" y="0"/>
                                </a:lnTo>
                                <a:lnTo>
                                  <a:pt x="6042650" y="18282"/>
                                </a:lnTo>
                                <a:lnTo>
                                  <a:pt x="0" y="182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40" style="width:475.799pt;height:1.43951pt;mso-position-horizontal-relative:char;mso-position-vertical-relative:line" coordsize="60426,182">
                <v:shape id="Shape 4749" style="position:absolute;width:60426;height:182;left:0;top:0;" coordsize="6042650,18282" path="m0,0l6042650,0l6042650,18282l0,18282l0,0">
                  <v:stroke weight="0pt" endcap="flat" joinstyle="miter" miterlimit="10" on="false" color="#000000" opacity="0"/>
                  <v:fill on="true" color="#000000"/>
                </v:shape>
              </v:group>
            </w:pict>
          </mc:Fallback>
        </mc:AlternateContent>
      </w:r>
    </w:p>
    <w:p w14:paraId="764FEFE2" w14:textId="77777777" w:rsidR="00A3543F" w:rsidRDefault="00000000">
      <w:pPr>
        <w:spacing w:after="0" w:line="259" w:lineRule="auto"/>
        <w:ind w:left="91" w:right="0" w:firstLine="0"/>
        <w:jc w:val="left"/>
      </w:pPr>
      <w:r>
        <w:rPr>
          <w:b/>
        </w:rPr>
        <w:t xml:space="preserve"> </w:t>
      </w:r>
    </w:p>
    <w:p w14:paraId="73B29A99" w14:textId="77777777" w:rsidR="00A3543F" w:rsidRDefault="00000000">
      <w:pPr>
        <w:pStyle w:val="Heading1"/>
        <w:tabs>
          <w:tab w:val="center" w:pos="1531"/>
          <w:tab w:val="center" w:pos="2251"/>
        </w:tabs>
        <w:spacing w:after="53"/>
        <w:ind w:left="0" w:firstLine="0"/>
      </w:pPr>
      <w:r>
        <w:t xml:space="preserve">Applications </w:t>
      </w:r>
      <w:r>
        <w:tab/>
        <w:t xml:space="preserve"> </w:t>
      </w:r>
      <w:r>
        <w:tab/>
        <w:t xml:space="preserve"> </w:t>
      </w:r>
    </w:p>
    <w:p w14:paraId="25E1D632" w14:textId="77777777" w:rsidR="00A3543F" w:rsidRDefault="00000000">
      <w:pPr>
        <w:numPr>
          <w:ilvl w:val="0"/>
          <w:numId w:val="1"/>
        </w:numPr>
        <w:spacing w:after="44"/>
        <w:ind w:right="44" w:hanging="360"/>
      </w:pPr>
      <w:r>
        <w:t xml:space="preserve">Adhesives </w:t>
      </w:r>
    </w:p>
    <w:p w14:paraId="63E30451" w14:textId="77777777" w:rsidR="00A3543F" w:rsidRDefault="00000000">
      <w:pPr>
        <w:numPr>
          <w:ilvl w:val="0"/>
          <w:numId w:val="1"/>
        </w:numPr>
        <w:spacing w:after="42"/>
        <w:ind w:right="44" w:hanging="360"/>
      </w:pPr>
      <w:r>
        <w:t xml:space="preserve">Floorings and other construction applications </w:t>
      </w:r>
    </w:p>
    <w:p w14:paraId="1729948F" w14:textId="77777777" w:rsidR="00A3543F" w:rsidRDefault="00000000">
      <w:pPr>
        <w:numPr>
          <w:ilvl w:val="0"/>
          <w:numId w:val="1"/>
        </w:numPr>
        <w:spacing w:after="43"/>
        <w:ind w:right="44" w:hanging="360"/>
      </w:pPr>
      <w:r>
        <w:t xml:space="preserve">Casting </w:t>
      </w:r>
    </w:p>
    <w:p w14:paraId="3134F277" w14:textId="77777777" w:rsidR="00A3543F" w:rsidRDefault="00000000">
      <w:pPr>
        <w:numPr>
          <w:ilvl w:val="0"/>
          <w:numId w:val="1"/>
        </w:numPr>
        <w:ind w:right="44" w:hanging="360"/>
      </w:pPr>
      <w:r>
        <w:t xml:space="preserve">Tooling, potting and encapsulation </w:t>
      </w:r>
    </w:p>
    <w:p w14:paraId="574681C4" w14:textId="77777777" w:rsidR="00A3543F" w:rsidRDefault="00000000">
      <w:pPr>
        <w:spacing w:after="0" w:line="259" w:lineRule="auto"/>
        <w:ind w:left="91" w:right="0" w:firstLine="0"/>
        <w:jc w:val="left"/>
      </w:pPr>
      <w:r>
        <w:t xml:space="preserve"> </w:t>
      </w:r>
    </w:p>
    <w:p w14:paraId="46ED216E" w14:textId="77777777" w:rsidR="00A3543F" w:rsidRDefault="00000000">
      <w:pPr>
        <w:spacing w:after="35" w:line="259" w:lineRule="auto"/>
        <w:ind w:left="62" w:right="0" w:firstLine="0"/>
        <w:jc w:val="left"/>
      </w:pPr>
      <w:r>
        <w:rPr>
          <w:rFonts w:ascii="Calibri" w:eastAsia="Calibri" w:hAnsi="Calibri" w:cs="Calibri"/>
          <w:noProof/>
          <w:sz w:val="22"/>
        </w:rPr>
        <mc:AlternateContent>
          <mc:Choice Requires="wpg">
            <w:drawing>
              <wp:inline distT="0" distB="0" distL="0" distR="0" wp14:anchorId="174F99A6" wp14:editId="63C62448">
                <wp:extent cx="6042648" cy="18282"/>
                <wp:effectExtent l="0" t="0" r="0" b="0"/>
                <wp:docPr id="4241" name="Group 4241"/>
                <wp:cNvGraphicFramePr/>
                <a:graphic xmlns:a="http://schemas.openxmlformats.org/drawingml/2006/main">
                  <a:graphicData uri="http://schemas.microsoft.com/office/word/2010/wordprocessingGroup">
                    <wpg:wgp>
                      <wpg:cNvGrpSpPr/>
                      <wpg:grpSpPr>
                        <a:xfrm>
                          <a:off x="0" y="0"/>
                          <a:ext cx="6042648" cy="18282"/>
                          <a:chOff x="0" y="0"/>
                          <a:chExt cx="6042648" cy="18282"/>
                        </a:xfrm>
                      </wpg:grpSpPr>
                      <wps:wsp>
                        <wps:cNvPr id="4750" name="Shape 4750"/>
                        <wps:cNvSpPr/>
                        <wps:spPr>
                          <a:xfrm>
                            <a:off x="0" y="0"/>
                            <a:ext cx="6042648" cy="18282"/>
                          </a:xfrm>
                          <a:custGeom>
                            <a:avLst/>
                            <a:gdLst/>
                            <a:ahLst/>
                            <a:cxnLst/>
                            <a:rect l="0" t="0" r="0" b="0"/>
                            <a:pathLst>
                              <a:path w="6042648" h="18282">
                                <a:moveTo>
                                  <a:pt x="0" y="0"/>
                                </a:moveTo>
                                <a:lnTo>
                                  <a:pt x="6042648" y="0"/>
                                </a:lnTo>
                                <a:lnTo>
                                  <a:pt x="6042648" y="18282"/>
                                </a:lnTo>
                                <a:lnTo>
                                  <a:pt x="0" y="182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41" style="width:475.799pt;height:1.43954pt;mso-position-horizontal-relative:char;mso-position-vertical-relative:line" coordsize="60426,182">
                <v:shape id="Shape 4751" style="position:absolute;width:60426;height:182;left:0;top:0;" coordsize="6042648,18282" path="m0,0l6042648,0l6042648,18282l0,18282l0,0">
                  <v:stroke weight="0pt" endcap="flat" joinstyle="miter" miterlimit="10" on="false" color="#000000" opacity="0"/>
                  <v:fill on="true" color="#000000"/>
                </v:shape>
              </v:group>
            </w:pict>
          </mc:Fallback>
        </mc:AlternateContent>
      </w:r>
    </w:p>
    <w:p w14:paraId="12286203" w14:textId="77777777" w:rsidR="00A3543F" w:rsidRDefault="00000000">
      <w:pPr>
        <w:spacing w:after="0" w:line="259" w:lineRule="auto"/>
        <w:ind w:left="91" w:right="0" w:firstLine="0"/>
        <w:jc w:val="left"/>
      </w:pPr>
      <w:r>
        <w:rPr>
          <w:b/>
        </w:rPr>
        <w:t xml:space="preserve"> </w:t>
      </w:r>
    </w:p>
    <w:p w14:paraId="3244D9E4" w14:textId="77777777" w:rsidR="00A3543F" w:rsidRDefault="00000000">
      <w:pPr>
        <w:pStyle w:val="Heading1"/>
        <w:tabs>
          <w:tab w:val="center" w:pos="2251"/>
        </w:tabs>
        <w:ind w:left="0" w:firstLine="0"/>
      </w:pPr>
      <w:r>
        <w:t xml:space="preserve">Specification </w:t>
      </w:r>
      <w:r>
        <w:tab/>
      </w:r>
      <w:r>
        <w:rPr>
          <w:b w:val="0"/>
        </w:rPr>
        <w:t xml:space="preserve"> </w:t>
      </w:r>
    </w:p>
    <w:p w14:paraId="1667E0A3" w14:textId="77777777" w:rsidR="00A3543F" w:rsidRDefault="00000000">
      <w:pPr>
        <w:tabs>
          <w:tab w:val="center" w:pos="2897"/>
          <w:tab w:val="center" w:pos="4971"/>
          <w:tab w:val="center" w:pos="7539"/>
        </w:tabs>
        <w:ind w:left="0" w:right="0" w:firstLine="0"/>
        <w:jc w:val="left"/>
      </w:pPr>
      <w:r>
        <w:rPr>
          <w:rFonts w:ascii="Calibri" w:eastAsia="Calibri" w:hAnsi="Calibri" w:cs="Calibri"/>
          <w:sz w:val="22"/>
        </w:rPr>
        <w:tab/>
      </w:r>
      <w:r>
        <w:t>Appearance</w:t>
      </w:r>
      <w:r>
        <w:rPr>
          <w:rFonts w:ascii="Calibri" w:eastAsia="Calibri" w:hAnsi="Calibri" w:cs="Calibri"/>
          <w:sz w:val="28"/>
        </w:rPr>
        <w:t xml:space="preserve"> </w:t>
      </w:r>
      <w:r>
        <w:rPr>
          <w:rFonts w:ascii="Calibri" w:eastAsia="Calibri" w:hAnsi="Calibri" w:cs="Calibri"/>
          <w:sz w:val="28"/>
        </w:rPr>
        <w:tab/>
      </w:r>
      <w:r>
        <w:t xml:space="preserve">Visual </w:t>
      </w:r>
      <w:r>
        <w:tab/>
        <w:t xml:space="preserve">Clear liquid </w:t>
      </w:r>
    </w:p>
    <w:tbl>
      <w:tblPr>
        <w:tblStyle w:val="TableGrid"/>
        <w:tblW w:w="7306" w:type="dxa"/>
        <w:tblInd w:w="2237" w:type="dxa"/>
        <w:tblCellMar>
          <w:top w:w="76" w:type="dxa"/>
          <w:left w:w="0" w:type="dxa"/>
          <w:bottom w:w="0" w:type="dxa"/>
          <w:right w:w="115" w:type="dxa"/>
        </w:tblCellMar>
        <w:tblLook w:val="04A0" w:firstRow="1" w:lastRow="0" w:firstColumn="1" w:lastColumn="0" w:noHBand="0" w:noVBand="1"/>
      </w:tblPr>
      <w:tblGrid>
        <w:gridCol w:w="2463"/>
        <w:gridCol w:w="2340"/>
        <w:gridCol w:w="2503"/>
      </w:tblGrid>
      <w:tr w:rsidR="00A3543F" w14:paraId="2EFF0D9F" w14:textId="77777777">
        <w:trPr>
          <w:trHeight w:val="540"/>
        </w:trPr>
        <w:tc>
          <w:tcPr>
            <w:tcW w:w="2462" w:type="dxa"/>
            <w:tcBorders>
              <w:top w:val="single" w:sz="4" w:space="0" w:color="000000"/>
              <w:left w:val="nil"/>
              <w:bottom w:val="single" w:sz="4" w:space="0" w:color="000000"/>
              <w:right w:val="nil"/>
            </w:tcBorders>
            <w:vAlign w:val="center"/>
          </w:tcPr>
          <w:p w14:paraId="2A219AC4" w14:textId="77777777" w:rsidR="00A3543F" w:rsidRDefault="00000000">
            <w:pPr>
              <w:spacing w:after="0" w:line="259" w:lineRule="auto"/>
              <w:ind w:left="122" w:right="0" w:firstLine="0"/>
              <w:jc w:val="left"/>
            </w:pPr>
            <w:r>
              <w:t>Colour</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663B2AF7" w14:textId="77777777" w:rsidR="00A3543F" w:rsidRDefault="00000000">
            <w:pPr>
              <w:spacing w:after="0" w:line="259" w:lineRule="auto"/>
              <w:ind w:left="0" w:right="0" w:firstLine="0"/>
              <w:jc w:val="left"/>
            </w:pPr>
            <w:r>
              <w:t xml:space="preserve">ASTM D 1544-04 </w:t>
            </w:r>
          </w:p>
        </w:tc>
        <w:tc>
          <w:tcPr>
            <w:tcW w:w="2503" w:type="dxa"/>
            <w:tcBorders>
              <w:top w:val="single" w:sz="4" w:space="0" w:color="000000"/>
              <w:left w:val="nil"/>
              <w:bottom w:val="single" w:sz="4" w:space="0" w:color="000000"/>
              <w:right w:val="nil"/>
            </w:tcBorders>
            <w:vAlign w:val="center"/>
          </w:tcPr>
          <w:p w14:paraId="06EC36CD" w14:textId="77777777" w:rsidR="00A3543F" w:rsidRDefault="00000000">
            <w:pPr>
              <w:spacing w:after="0" w:line="259" w:lineRule="auto"/>
              <w:ind w:left="0" w:right="0" w:firstLine="0"/>
              <w:jc w:val="left"/>
            </w:pPr>
            <w:r>
              <w:t xml:space="preserve">0.5 G max. </w:t>
            </w:r>
          </w:p>
        </w:tc>
      </w:tr>
      <w:tr w:rsidR="00A3543F" w14:paraId="60356C2A" w14:textId="77777777">
        <w:trPr>
          <w:trHeight w:val="540"/>
        </w:trPr>
        <w:tc>
          <w:tcPr>
            <w:tcW w:w="2462" w:type="dxa"/>
            <w:tcBorders>
              <w:top w:val="single" w:sz="4" w:space="0" w:color="000000"/>
              <w:left w:val="nil"/>
              <w:bottom w:val="single" w:sz="4" w:space="0" w:color="000000"/>
              <w:right w:val="nil"/>
            </w:tcBorders>
          </w:tcPr>
          <w:p w14:paraId="09BA5A9E" w14:textId="77777777" w:rsidR="00A3543F" w:rsidRDefault="00000000">
            <w:pPr>
              <w:spacing w:after="0" w:line="259" w:lineRule="auto"/>
              <w:ind w:left="122" w:right="50" w:firstLine="0"/>
              <w:jc w:val="left"/>
            </w:pPr>
            <w:r>
              <w:t>Epoxy Equivalent weight</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4D33084F" w14:textId="77777777" w:rsidR="00A3543F" w:rsidRDefault="00000000">
            <w:pPr>
              <w:spacing w:after="0" w:line="259" w:lineRule="auto"/>
              <w:ind w:left="0" w:right="0" w:firstLine="0"/>
              <w:jc w:val="left"/>
            </w:pPr>
            <w:r>
              <w:t xml:space="preserve">ASTM D 1652-04 </w:t>
            </w:r>
          </w:p>
        </w:tc>
        <w:tc>
          <w:tcPr>
            <w:tcW w:w="2503" w:type="dxa"/>
            <w:tcBorders>
              <w:top w:val="single" w:sz="4" w:space="0" w:color="000000"/>
              <w:left w:val="nil"/>
              <w:bottom w:val="single" w:sz="4" w:space="0" w:color="000000"/>
              <w:right w:val="nil"/>
            </w:tcBorders>
            <w:vAlign w:val="center"/>
          </w:tcPr>
          <w:p w14:paraId="39D29F48" w14:textId="77777777" w:rsidR="00A3543F" w:rsidRDefault="00000000">
            <w:pPr>
              <w:spacing w:after="0" w:line="259" w:lineRule="auto"/>
              <w:ind w:left="0" w:right="0" w:firstLine="0"/>
              <w:jc w:val="left"/>
            </w:pPr>
            <w:r>
              <w:t>175 – 190 g/</w:t>
            </w:r>
            <w:proofErr w:type="spellStart"/>
            <w:r>
              <w:t>eq</w:t>
            </w:r>
            <w:proofErr w:type="spellEnd"/>
            <w:r>
              <w:rPr>
                <w:rFonts w:ascii="Calibri" w:eastAsia="Calibri" w:hAnsi="Calibri" w:cs="Calibri"/>
                <w:sz w:val="28"/>
              </w:rPr>
              <w:t xml:space="preserve"> </w:t>
            </w:r>
          </w:p>
        </w:tc>
      </w:tr>
      <w:tr w:rsidR="00A3543F" w14:paraId="391DCA16" w14:textId="77777777">
        <w:trPr>
          <w:trHeight w:val="540"/>
        </w:trPr>
        <w:tc>
          <w:tcPr>
            <w:tcW w:w="2462" w:type="dxa"/>
            <w:tcBorders>
              <w:top w:val="single" w:sz="4" w:space="0" w:color="000000"/>
              <w:left w:val="nil"/>
              <w:bottom w:val="single" w:sz="4" w:space="0" w:color="000000"/>
              <w:right w:val="nil"/>
            </w:tcBorders>
            <w:vAlign w:val="center"/>
          </w:tcPr>
          <w:p w14:paraId="7C836D62" w14:textId="77777777" w:rsidR="00A3543F" w:rsidRDefault="00000000">
            <w:pPr>
              <w:spacing w:after="0" w:line="259" w:lineRule="auto"/>
              <w:ind w:left="122" w:right="0" w:firstLine="0"/>
              <w:jc w:val="left"/>
            </w:pPr>
            <w:r>
              <w:t>Viscosity @25</w:t>
            </w:r>
            <w:r>
              <w:rPr>
                <w:rFonts w:ascii="Times New Roman" w:eastAsia="Times New Roman" w:hAnsi="Times New Roman" w:cs="Times New Roman"/>
              </w:rPr>
              <w:t>º</w:t>
            </w:r>
            <w:r>
              <w:t>C</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5908388B" w14:textId="77777777" w:rsidR="00A3543F" w:rsidRDefault="00000000">
            <w:pPr>
              <w:spacing w:after="0" w:line="259" w:lineRule="auto"/>
              <w:ind w:left="0" w:right="0" w:firstLine="0"/>
              <w:jc w:val="left"/>
            </w:pPr>
            <w:r>
              <w:t xml:space="preserve">ASTM D 2196-05 </w:t>
            </w:r>
          </w:p>
        </w:tc>
        <w:tc>
          <w:tcPr>
            <w:tcW w:w="2503" w:type="dxa"/>
            <w:tcBorders>
              <w:top w:val="single" w:sz="4" w:space="0" w:color="000000"/>
              <w:left w:val="nil"/>
              <w:bottom w:val="single" w:sz="4" w:space="0" w:color="000000"/>
              <w:right w:val="nil"/>
            </w:tcBorders>
            <w:vAlign w:val="center"/>
          </w:tcPr>
          <w:p w14:paraId="2B6E14B9" w14:textId="77777777" w:rsidR="00A3543F" w:rsidRDefault="00000000">
            <w:pPr>
              <w:spacing w:after="0" w:line="259" w:lineRule="auto"/>
              <w:ind w:left="0" w:right="0" w:firstLine="0"/>
              <w:jc w:val="left"/>
            </w:pPr>
            <w:r>
              <w:t xml:space="preserve">5 – 10 </w:t>
            </w:r>
            <w:proofErr w:type="spellStart"/>
            <w:r>
              <w:t>cP</w:t>
            </w:r>
            <w:proofErr w:type="spellEnd"/>
            <w:r>
              <w:rPr>
                <w:rFonts w:ascii="Calibri" w:eastAsia="Calibri" w:hAnsi="Calibri" w:cs="Calibri"/>
                <w:sz w:val="28"/>
              </w:rPr>
              <w:t xml:space="preserve"> </w:t>
            </w:r>
          </w:p>
        </w:tc>
      </w:tr>
      <w:tr w:rsidR="00A3543F" w14:paraId="500528A8" w14:textId="77777777">
        <w:trPr>
          <w:trHeight w:val="540"/>
        </w:trPr>
        <w:tc>
          <w:tcPr>
            <w:tcW w:w="2462" w:type="dxa"/>
            <w:tcBorders>
              <w:top w:val="single" w:sz="4" w:space="0" w:color="000000"/>
              <w:left w:val="nil"/>
              <w:bottom w:val="single" w:sz="4" w:space="0" w:color="000000"/>
              <w:right w:val="nil"/>
            </w:tcBorders>
            <w:vAlign w:val="center"/>
          </w:tcPr>
          <w:p w14:paraId="46DE6F68" w14:textId="77777777" w:rsidR="00A3543F" w:rsidRDefault="00000000">
            <w:pPr>
              <w:spacing w:after="0" w:line="259" w:lineRule="auto"/>
              <w:ind w:left="122" w:right="0" w:firstLine="0"/>
              <w:jc w:val="left"/>
            </w:pPr>
            <w:r>
              <w:t>Hydrolysable Chlorine</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5E64B236" w14:textId="77777777" w:rsidR="00A3543F" w:rsidRDefault="00000000">
            <w:pPr>
              <w:spacing w:after="0" w:line="259" w:lineRule="auto"/>
              <w:ind w:left="0" w:right="0" w:firstLine="0"/>
              <w:jc w:val="left"/>
            </w:pPr>
            <w:r>
              <w:t xml:space="preserve">ASTM D 1726-03 </w:t>
            </w:r>
          </w:p>
        </w:tc>
        <w:tc>
          <w:tcPr>
            <w:tcW w:w="2503" w:type="dxa"/>
            <w:tcBorders>
              <w:top w:val="single" w:sz="4" w:space="0" w:color="000000"/>
              <w:left w:val="nil"/>
              <w:bottom w:val="single" w:sz="4" w:space="0" w:color="000000"/>
              <w:right w:val="nil"/>
            </w:tcBorders>
            <w:vAlign w:val="center"/>
          </w:tcPr>
          <w:p w14:paraId="58159BC1" w14:textId="77777777" w:rsidR="00A3543F" w:rsidRDefault="00000000">
            <w:pPr>
              <w:spacing w:after="0" w:line="259" w:lineRule="auto"/>
              <w:ind w:left="0" w:right="0" w:firstLine="0"/>
              <w:jc w:val="left"/>
            </w:pPr>
            <w:r>
              <w:t xml:space="preserve">0.1 % max. </w:t>
            </w:r>
          </w:p>
        </w:tc>
      </w:tr>
      <w:tr w:rsidR="00A3543F" w14:paraId="47A5D7F2" w14:textId="77777777">
        <w:trPr>
          <w:trHeight w:val="540"/>
        </w:trPr>
        <w:tc>
          <w:tcPr>
            <w:tcW w:w="2462" w:type="dxa"/>
            <w:tcBorders>
              <w:top w:val="single" w:sz="4" w:space="0" w:color="000000"/>
              <w:left w:val="nil"/>
              <w:bottom w:val="single" w:sz="4" w:space="0" w:color="000000"/>
              <w:right w:val="nil"/>
            </w:tcBorders>
            <w:vAlign w:val="center"/>
          </w:tcPr>
          <w:p w14:paraId="70F5A44C" w14:textId="77777777" w:rsidR="00A3543F" w:rsidRDefault="00000000">
            <w:pPr>
              <w:spacing w:after="0" w:line="259" w:lineRule="auto"/>
              <w:ind w:left="122" w:right="0" w:firstLine="0"/>
              <w:jc w:val="left"/>
            </w:pPr>
            <w:r>
              <w:t xml:space="preserve">Water content </w:t>
            </w:r>
          </w:p>
        </w:tc>
        <w:tc>
          <w:tcPr>
            <w:tcW w:w="2340" w:type="dxa"/>
            <w:tcBorders>
              <w:top w:val="single" w:sz="4" w:space="0" w:color="000000"/>
              <w:left w:val="nil"/>
              <w:bottom w:val="single" w:sz="4" w:space="0" w:color="000000"/>
              <w:right w:val="nil"/>
            </w:tcBorders>
            <w:vAlign w:val="center"/>
          </w:tcPr>
          <w:p w14:paraId="1AACEDB3" w14:textId="77777777" w:rsidR="00A3543F" w:rsidRDefault="00000000">
            <w:pPr>
              <w:spacing w:after="0" w:line="259" w:lineRule="auto"/>
              <w:ind w:left="0" w:right="0" w:firstLine="0"/>
              <w:jc w:val="left"/>
            </w:pPr>
            <w:r>
              <w:t xml:space="preserve">ASTM E 203-01 </w:t>
            </w:r>
          </w:p>
        </w:tc>
        <w:tc>
          <w:tcPr>
            <w:tcW w:w="2503" w:type="dxa"/>
            <w:tcBorders>
              <w:top w:val="single" w:sz="4" w:space="0" w:color="000000"/>
              <w:left w:val="nil"/>
              <w:bottom w:val="single" w:sz="4" w:space="0" w:color="000000"/>
              <w:right w:val="nil"/>
            </w:tcBorders>
            <w:vAlign w:val="center"/>
          </w:tcPr>
          <w:p w14:paraId="7727A9B1" w14:textId="77777777" w:rsidR="00A3543F" w:rsidRDefault="00000000">
            <w:pPr>
              <w:spacing w:after="0" w:line="259" w:lineRule="auto"/>
              <w:ind w:left="0" w:right="0" w:firstLine="0"/>
              <w:jc w:val="left"/>
            </w:pPr>
            <w:r>
              <w:t xml:space="preserve">0.1 % max. </w:t>
            </w:r>
          </w:p>
        </w:tc>
      </w:tr>
      <w:tr w:rsidR="00A3543F" w14:paraId="6DC7871C" w14:textId="77777777">
        <w:trPr>
          <w:trHeight w:val="540"/>
        </w:trPr>
        <w:tc>
          <w:tcPr>
            <w:tcW w:w="2462" w:type="dxa"/>
            <w:tcBorders>
              <w:top w:val="single" w:sz="4" w:space="0" w:color="000000"/>
              <w:left w:val="nil"/>
              <w:bottom w:val="single" w:sz="4" w:space="0" w:color="000000"/>
              <w:right w:val="nil"/>
            </w:tcBorders>
            <w:vAlign w:val="center"/>
          </w:tcPr>
          <w:p w14:paraId="405A4770" w14:textId="77777777" w:rsidR="00A3543F" w:rsidRDefault="00000000">
            <w:pPr>
              <w:spacing w:after="0" w:line="259" w:lineRule="auto"/>
              <w:ind w:left="122" w:right="0" w:firstLine="0"/>
              <w:jc w:val="left"/>
            </w:pPr>
            <w:r>
              <w:t xml:space="preserve">Epichlorohydrin content </w:t>
            </w:r>
          </w:p>
        </w:tc>
        <w:tc>
          <w:tcPr>
            <w:tcW w:w="2340" w:type="dxa"/>
            <w:tcBorders>
              <w:top w:val="single" w:sz="4" w:space="0" w:color="000000"/>
              <w:left w:val="nil"/>
              <w:bottom w:val="single" w:sz="4" w:space="0" w:color="000000"/>
              <w:right w:val="nil"/>
            </w:tcBorders>
            <w:vAlign w:val="center"/>
          </w:tcPr>
          <w:p w14:paraId="62737C6F" w14:textId="77777777" w:rsidR="00A3543F" w:rsidRDefault="00000000">
            <w:pPr>
              <w:spacing w:after="0" w:line="259" w:lineRule="auto"/>
              <w:ind w:left="0" w:right="0" w:firstLine="0"/>
              <w:jc w:val="left"/>
            </w:pPr>
            <w:r>
              <w:t xml:space="preserve">TEC-AS-P-023 </w:t>
            </w:r>
          </w:p>
        </w:tc>
        <w:tc>
          <w:tcPr>
            <w:tcW w:w="2503" w:type="dxa"/>
            <w:tcBorders>
              <w:top w:val="single" w:sz="4" w:space="0" w:color="000000"/>
              <w:left w:val="nil"/>
              <w:bottom w:val="single" w:sz="4" w:space="0" w:color="000000"/>
              <w:right w:val="nil"/>
            </w:tcBorders>
            <w:vAlign w:val="center"/>
          </w:tcPr>
          <w:p w14:paraId="0379ABFC" w14:textId="77777777" w:rsidR="00A3543F" w:rsidRDefault="00000000">
            <w:pPr>
              <w:spacing w:after="0" w:line="259" w:lineRule="auto"/>
              <w:ind w:left="0" w:right="0" w:firstLine="0"/>
              <w:jc w:val="left"/>
            </w:pPr>
            <w:r>
              <w:t xml:space="preserve">10 ppm max. </w:t>
            </w:r>
          </w:p>
        </w:tc>
      </w:tr>
    </w:tbl>
    <w:p w14:paraId="1A972F97" w14:textId="77777777" w:rsidR="00A3543F" w:rsidRDefault="00000000">
      <w:pPr>
        <w:spacing w:after="0" w:line="259" w:lineRule="auto"/>
        <w:ind w:left="91" w:right="0" w:firstLine="0"/>
        <w:jc w:val="left"/>
      </w:pPr>
      <w:r>
        <w:t xml:space="preserve"> </w:t>
      </w:r>
    </w:p>
    <w:p w14:paraId="3509756B" w14:textId="77777777" w:rsidR="00A3543F" w:rsidRDefault="00000000">
      <w:pPr>
        <w:spacing w:after="35" w:line="259" w:lineRule="auto"/>
        <w:ind w:left="62" w:right="0" w:firstLine="0"/>
        <w:jc w:val="left"/>
      </w:pPr>
      <w:r>
        <w:rPr>
          <w:rFonts w:ascii="Calibri" w:eastAsia="Calibri" w:hAnsi="Calibri" w:cs="Calibri"/>
          <w:noProof/>
          <w:sz w:val="22"/>
        </w:rPr>
        <mc:AlternateContent>
          <mc:Choice Requires="wpg">
            <w:drawing>
              <wp:inline distT="0" distB="0" distL="0" distR="0" wp14:anchorId="436ADA16" wp14:editId="753D6876">
                <wp:extent cx="6042631" cy="18282"/>
                <wp:effectExtent l="0" t="0" r="0" b="0"/>
                <wp:docPr id="4242" name="Group 4242"/>
                <wp:cNvGraphicFramePr/>
                <a:graphic xmlns:a="http://schemas.openxmlformats.org/drawingml/2006/main">
                  <a:graphicData uri="http://schemas.microsoft.com/office/word/2010/wordprocessingGroup">
                    <wpg:wgp>
                      <wpg:cNvGrpSpPr/>
                      <wpg:grpSpPr>
                        <a:xfrm>
                          <a:off x="0" y="0"/>
                          <a:ext cx="6042631" cy="18282"/>
                          <a:chOff x="0" y="0"/>
                          <a:chExt cx="6042631" cy="18282"/>
                        </a:xfrm>
                      </wpg:grpSpPr>
                      <wps:wsp>
                        <wps:cNvPr id="4752" name="Shape 4752"/>
                        <wps:cNvSpPr/>
                        <wps:spPr>
                          <a:xfrm>
                            <a:off x="0" y="0"/>
                            <a:ext cx="6042631" cy="18282"/>
                          </a:xfrm>
                          <a:custGeom>
                            <a:avLst/>
                            <a:gdLst/>
                            <a:ahLst/>
                            <a:cxnLst/>
                            <a:rect l="0" t="0" r="0" b="0"/>
                            <a:pathLst>
                              <a:path w="6042631" h="18282">
                                <a:moveTo>
                                  <a:pt x="0" y="0"/>
                                </a:moveTo>
                                <a:lnTo>
                                  <a:pt x="6042631" y="0"/>
                                </a:lnTo>
                                <a:lnTo>
                                  <a:pt x="6042631" y="18282"/>
                                </a:lnTo>
                                <a:lnTo>
                                  <a:pt x="0" y="182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42" style="width:475.798pt;height:1.43951pt;mso-position-horizontal-relative:char;mso-position-vertical-relative:line" coordsize="60426,182">
                <v:shape id="Shape 4753" style="position:absolute;width:60426;height:182;left:0;top:0;" coordsize="6042631,18282" path="m0,0l6042631,0l6042631,18282l0,18282l0,0">
                  <v:stroke weight="0pt" endcap="flat" joinstyle="miter" miterlimit="10" on="false" color="#000000" opacity="0"/>
                  <v:fill on="true" color="#000000"/>
                </v:shape>
              </v:group>
            </w:pict>
          </mc:Fallback>
        </mc:AlternateContent>
      </w:r>
    </w:p>
    <w:p w14:paraId="46EA613D" w14:textId="77777777" w:rsidR="00A3543F" w:rsidRDefault="00000000">
      <w:pPr>
        <w:spacing w:after="0" w:line="259" w:lineRule="auto"/>
        <w:ind w:left="91" w:right="0" w:firstLine="0"/>
        <w:jc w:val="left"/>
      </w:pPr>
      <w:r>
        <w:rPr>
          <w:b/>
        </w:rPr>
        <w:t xml:space="preserve"> </w:t>
      </w:r>
    </w:p>
    <w:p w14:paraId="28A1330F" w14:textId="77777777" w:rsidR="00A3543F" w:rsidRDefault="00000000">
      <w:pPr>
        <w:pStyle w:val="Heading1"/>
        <w:tabs>
          <w:tab w:val="center" w:pos="2251"/>
        </w:tabs>
        <w:ind w:left="0" w:firstLine="0"/>
      </w:pPr>
      <w:r>
        <w:t>Typical properties</w:t>
      </w:r>
      <w:r>
        <w:rPr>
          <w:color w:val="000000"/>
        </w:rPr>
        <w:t xml:space="preserve"> * </w:t>
      </w:r>
      <w:r>
        <w:rPr>
          <w:color w:val="000000"/>
        </w:rPr>
        <w:tab/>
      </w:r>
      <w:r>
        <w:rPr>
          <w:b w:val="0"/>
          <w:color w:val="000000"/>
        </w:rPr>
        <w:t xml:space="preserve"> </w:t>
      </w:r>
    </w:p>
    <w:p w14:paraId="4B308E61" w14:textId="77777777" w:rsidR="00A3543F" w:rsidRDefault="00000000">
      <w:pPr>
        <w:tabs>
          <w:tab w:val="center" w:pos="3003"/>
          <w:tab w:val="center" w:pos="5471"/>
          <w:tab w:val="center" w:pos="7539"/>
        </w:tabs>
        <w:ind w:left="0" w:right="0" w:firstLine="0"/>
        <w:jc w:val="left"/>
      </w:pPr>
      <w:r>
        <w:rPr>
          <w:rFonts w:ascii="Calibri" w:eastAsia="Calibri" w:hAnsi="Calibri" w:cs="Calibri"/>
          <w:sz w:val="22"/>
        </w:rPr>
        <w:tab/>
      </w:r>
      <w:r>
        <w:t>Epoxide Value</w:t>
      </w:r>
      <w:r>
        <w:rPr>
          <w:rFonts w:ascii="Calibri" w:eastAsia="Calibri" w:hAnsi="Calibri" w:cs="Calibri"/>
          <w:sz w:val="28"/>
        </w:rPr>
        <w:t xml:space="preserve"> </w:t>
      </w:r>
      <w:r>
        <w:rPr>
          <w:rFonts w:ascii="Calibri" w:eastAsia="Calibri" w:hAnsi="Calibri" w:cs="Calibri"/>
          <w:sz w:val="28"/>
        </w:rPr>
        <w:tab/>
      </w:r>
      <w:r>
        <w:t xml:space="preserve">ASTM D 1652-04 </w:t>
      </w:r>
      <w:r>
        <w:tab/>
        <w:t xml:space="preserve">5.26 – 5.71 </w:t>
      </w:r>
    </w:p>
    <w:tbl>
      <w:tblPr>
        <w:tblStyle w:val="TableGrid"/>
        <w:tblW w:w="7306" w:type="dxa"/>
        <w:tblInd w:w="2237" w:type="dxa"/>
        <w:tblCellMar>
          <w:top w:w="0" w:type="dxa"/>
          <w:left w:w="0" w:type="dxa"/>
          <w:bottom w:w="0" w:type="dxa"/>
          <w:right w:w="115" w:type="dxa"/>
        </w:tblCellMar>
        <w:tblLook w:val="04A0" w:firstRow="1" w:lastRow="0" w:firstColumn="1" w:lastColumn="0" w:noHBand="0" w:noVBand="1"/>
      </w:tblPr>
      <w:tblGrid>
        <w:gridCol w:w="2463"/>
        <w:gridCol w:w="2340"/>
        <w:gridCol w:w="2503"/>
      </w:tblGrid>
      <w:tr w:rsidR="00A3543F" w14:paraId="019BDFED" w14:textId="77777777">
        <w:trPr>
          <w:trHeight w:val="540"/>
        </w:trPr>
        <w:tc>
          <w:tcPr>
            <w:tcW w:w="2462" w:type="dxa"/>
            <w:tcBorders>
              <w:top w:val="single" w:sz="4" w:space="0" w:color="000000"/>
              <w:left w:val="nil"/>
              <w:bottom w:val="single" w:sz="4" w:space="0" w:color="000000"/>
              <w:right w:val="nil"/>
            </w:tcBorders>
            <w:vAlign w:val="center"/>
          </w:tcPr>
          <w:p w14:paraId="20D30777" w14:textId="77777777" w:rsidR="00A3543F" w:rsidRDefault="00000000">
            <w:pPr>
              <w:spacing w:after="0" w:line="259" w:lineRule="auto"/>
              <w:ind w:left="122" w:right="0" w:firstLine="0"/>
              <w:jc w:val="left"/>
            </w:pPr>
            <w:r>
              <w:t>Density @25</w:t>
            </w:r>
            <w:r>
              <w:rPr>
                <w:rFonts w:ascii="Times New Roman" w:eastAsia="Times New Roman" w:hAnsi="Times New Roman" w:cs="Times New Roman"/>
              </w:rPr>
              <w:t>º</w:t>
            </w:r>
            <w:r>
              <w:t>C</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5AD22D1B" w14:textId="77777777" w:rsidR="00A3543F" w:rsidRDefault="00000000">
            <w:pPr>
              <w:spacing w:after="0" w:line="259" w:lineRule="auto"/>
              <w:ind w:left="0" w:right="0" w:firstLine="0"/>
              <w:jc w:val="left"/>
            </w:pPr>
            <w:r>
              <w:t xml:space="preserve">ASTM D 1475-98 </w:t>
            </w:r>
          </w:p>
        </w:tc>
        <w:tc>
          <w:tcPr>
            <w:tcW w:w="2503" w:type="dxa"/>
            <w:tcBorders>
              <w:top w:val="single" w:sz="4" w:space="0" w:color="000000"/>
              <w:left w:val="nil"/>
              <w:bottom w:val="single" w:sz="4" w:space="0" w:color="000000"/>
              <w:right w:val="nil"/>
            </w:tcBorders>
            <w:vAlign w:val="center"/>
          </w:tcPr>
          <w:p w14:paraId="4C194C95" w14:textId="77777777" w:rsidR="00A3543F" w:rsidRDefault="00000000">
            <w:pPr>
              <w:spacing w:after="0" w:line="259" w:lineRule="auto"/>
              <w:ind w:left="0" w:right="0" w:firstLine="0"/>
              <w:jc w:val="left"/>
            </w:pPr>
            <w:r>
              <w:t xml:space="preserve">1.09 g/ml </w:t>
            </w:r>
          </w:p>
        </w:tc>
      </w:tr>
      <w:tr w:rsidR="00A3543F" w14:paraId="3195457F" w14:textId="77777777">
        <w:trPr>
          <w:trHeight w:val="540"/>
        </w:trPr>
        <w:tc>
          <w:tcPr>
            <w:tcW w:w="2462" w:type="dxa"/>
            <w:tcBorders>
              <w:top w:val="single" w:sz="4" w:space="0" w:color="000000"/>
              <w:left w:val="nil"/>
              <w:bottom w:val="single" w:sz="4" w:space="0" w:color="000000"/>
              <w:right w:val="nil"/>
            </w:tcBorders>
            <w:vAlign w:val="center"/>
          </w:tcPr>
          <w:p w14:paraId="53EA3ADF" w14:textId="77777777" w:rsidR="00A3543F" w:rsidRDefault="00000000">
            <w:pPr>
              <w:spacing w:after="0" w:line="259" w:lineRule="auto"/>
              <w:ind w:left="122" w:right="0" w:firstLine="0"/>
              <w:jc w:val="left"/>
            </w:pPr>
            <w:r>
              <w:t>Non-volatile content</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5BE16A8F" w14:textId="77777777" w:rsidR="00A3543F" w:rsidRDefault="00000000">
            <w:pPr>
              <w:spacing w:after="0" w:line="259" w:lineRule="auto"/>
              <w:ind w:left="0" w:right="0" w:firstLine="0"/>
              <w:jc w:val="left"/>
            </w:pPr>
            <w:r>
              <w:t xml:space="preserve">ASTM D 1259-06 </w:t>
            </w:r>
          </w:p>
        </w:tc>
        <w:tc>
          <w:tcPr>
            <w:tcW w:w="2503" w:type="dxa"/>
            <w:tcBorders>
              <w:top w:val="single" w:sz="4" w:space="0" w:color="000000"/>
              <w:left w:val="nil"/>
              <w:bottom w:val="single" w:sz="4" w:space="0" w:color="000000"/>
              <w:right w:val="nil"/>
            </w:tcBorders>
            <w:vAlign w:val="center"/>
          </w:tcPr>
          <w:p w14:paraId="71C1C451" w14:textId="77777777" w:rsidR="00A3543F" w:rsidRDefault="00000000">
            <w:pPr>
              <w:spacing w:after="0" w:line="259" w:lineRule="auto"/>
              <w:ind w:left="0" w:right="0" w:firstLine="0"/>
              <w:jc w:val="left"/>
            </w:pPr>
            <w:r>
              <w:t xml:space="preserve">100 % </w:t>
            </w:r>
          </w:p>
        </w:tc>
      </w:tr>
      <w:tr w:rsidR="00A3543F" w14:paraId="4D63590B" w14:textId="77777777">
        <w:trPr>
          <w:trHeight w:val="540"/>
        </w:trPr>
        <w:tc>
          <w:tcPr>
            <w:tcW w:w="2462" w:type="dxa"/>
            <w:tcBorders>
              <w:top w:val="single" w:sz="4" w:space="0" w:color="000000"/>
              <w:left w:val="nil"/>
              <w:bottom w:val="single" w:sz="4" w:space="0" w:color="000000"/>
              <w:right w:val="nil"/>
            </w:tcBorders>
            <w:vAlign w:val="center"/>
          </w:tcPr>
          <w:p w14:paraId="4697EC88" w14:textId="77777777" w:rsidR="00A3543F" w:rsidRDefault="00000000">
            <w:pPr>
              <w:spacing w:after="0" w:line="259" w:lineRule="auto"/>
              <w:ind w:left="122" w:right="0" w:firstLine="0"/>
              <w:jc w:val="left"/>
            </w:pPr>
            <w:r>
              <w:t>Flash point</w:t>
            </w:r>
            <w:r>
              <w:rPr>
                <w:rFonts w:ascii="Calibri" w:eastAsia="Calibri" w:hAnsi="Calibri" w:cs="Calibri"/>
                <w:sz w:val="28"/>
              </w:rPr>
              <w:t xml:space="preserve"> </w:t>
            </w:r>
          </w:p>
        </w:tc>
        <w:tc>
          <w:tcPr>
            <w:tcW w:w="2340" w:type="dxa"/>
            <w:tcBorders>
              <w:top w:val="single" w:sz="4" w:space="0" w:color="000000"/>
              <w:left w:val="nil"/>
              <w:bottom w:val="single" w:sz="4" w:space="0" w:color="000000"/>
              <w:right w:val="nil"/>
            </w:tcBorders>
            <w:vAlign w:val="center"/>
          </w:tcPr>
          <w:p w14:paraId="4D59FD9D" w14:textId="77777777" w:rsidR="00A3543F" w:rsidRDefault="00000000">
            <w:pPr>
              <w:spacing w:after="0" w:line="259" w:lineRule="auto"/>
              <w:ind w:left="0" w:right="0" w:firstLine="0"/>
              <w:jc w:val="left"/>
            </w:pPr>
            <w:r>
              <w:t xml:space="preserve">ASTM D 93 </w:t>
            </w:r>
          </w:p>
        </w:tc>
        <w:tc>
          <w:tcPr>
            <w:tcW w:w="2503" w:type="dxa"/>
            <w:tcBorders>
              <w:top w:val="single" w:sz="4" w:space="0" w:color="000000"/>
              <w:left w:val="nil"/>
              <w:bottom w:val="single" w:sz="4" w:space="0" w:color="000000"/>
              <w:right w:val="nil"/>
            </w:tcBorders>
            <w:vAlign w:val="center"/>
          </w:tcPr>
          <w:p w14:paraId="10635292" w14:textId="77777777" w:rsidR="00A3543F" w:rsidRDefault="00000000">
            <w:pPr>
              <w:spacing w:after="0" w:line="259" w:lineRule="auto"/>
              <w:ind w:left="0" w:right="0" w:firstLine="0"/>
              <w:jc w:val="left"/>
            </w:pPr>
            <w:r>
              <w:t xml:space="preserve">120°C </w:t>
            </w:r>
          </w:p>
        </w:tc>
      </w:tr>
    </w:tbl>
    <w:p w14:paraId="775BE910" w14:textId="77777777" w:rsidR="00A3543F" w:rsidRDefault="00000000">
      <w:pPr>
        <w:spacing w:after="0" w:line="259" w:lineRule="auto"/>
        <w:ind w:left="91" w:right="0" w:firstLine="0"/>
        <w:jc w:val="left"/>
      </w:pPr>
      <w:r>
        <w:t xml:space="preserve"> </w:t>
      </w:r>
    </w:p>
    <w:p w14:paraId="1C090480" w14:textId="77777777" w:rsidR="00A3543F" w:rsidRDefault="00000000">
      <w:pPr>
        <w:spacing w:after="27" w:line="259" w:lineRule="auto"/>
        <w:ind w:left="62" w:right="0" w:firstLine="0"/>
        <w:jc w:val="left"/>
      </w:pPr>
      <w:r>
        <w:rPr>
          <w:rFonts w:ascii="Calibri" w:eastAsia="Calibri" w:hAnsi="Calibri" w:cs="Calibri"/>
          <w:noProof/>
          <w:sz w:val="22"/>
        </w:rPr>
        <mc:AlternateContent>
          <mc:Choice Requires="wpg">
            <w:drawing>
              <wp:inline distT="0" distB="0" distL="0" distR="0" wp14:anchorId="4FDD7B57" wp14:editId="7ED197D6">
                <wp:extent cx="6042621" cy="18283"/>
                <wp:effectExtent l="0" t="0" r="0" b="0"/>
                <wp:docPr id="4243" name="Group 4243"/>
                <wp:cNvGraphicFramePr/>
                <a:graphic xmlns:a="http://schemas.openxmlformats.org/drawingml/2006/main">
                  <a:graphicData uri="http://schemas.microsoft.com/office/word/2010/wordprocessingGroup">
                    <wpg:wgp>
                      <wpg:cNvGrpSpPr/>
                      <wpg:grpSpPr>
                        <a:xfrm>
                          <a:off x="0" y="0"/>
                          <a:ext cx="6042621" cy="18283"/>
                          <a:chOff x="0" y="0"/>
                          <a:chExt cx="6042621" cy="18283"/>
                        </a:xfrm>
                      </wpg:grpSpPr>
                      <wps:wsp>
                        <wps:cNvPr id="4754" name="Shape 4754"/>
                        <wps:cNvSpPr/>
                        <wps:spPr>
                          <a:xfrm>
                            <a:off x="0" y="0"/>
                            <a:ext cx="6042621" cy="18283"/>
                          </a:xfrm>
                          <a:custGeom>
                            <a:avLst/>
                            <a:gdLst/>
                            <a:ahLst/>
                            <a:cxnLst/>
                            <a:rect l="0" t="0" r="0" b="0"/>
                            <a:pathLst>
                              <a:path w="6042621" h="18283">
                                <a:moveTo>
                                  <a:pt x="0" y="0"/>
                                </a:moveTo>
                                <a:lnTo>
                                  <a:pt x="6042621" y="0"/>
                                </a:lnTo>
                                <a:lnTo>
                                  <a:pt x="6042621" y="18283"/>
                                </a:lnTo>
                                <a:lnTo>
                                  <a:pt x="0" y="182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4243" style="width:475.797pt;height:1.43958pt;mso-position-horizontal-relative:char;mso-position-vertical-relative:line" coordsize="60426,182">
                <v:shape id="Shape 4755" style="position:absolute;width:60426;height:182;left:0;top:0;" coordsize="6042621,18283" path="m0,0l6042621,0l6042621,18283l0,18283l0,0">
                  <v:stroke weight="0pt" endcap="flat" joinstyle="miter" miterlimit="10" on="false" color="#000000" opacity="0"/>
                  <v:fill on="true" color="#000000"/>
                </v:shape>
              </v:group>
            </w:pict>
          </mc:Fallback>
        </mc:AlternateContent>
      </w:r>
    </w:p>
    <w:p w14:paraId="20FE5561" w14:textId="77777777" w:rsidR="00A3543F" w:rsidRDefault="00000000">
      <w:pPr>
        <w:spacing w:after="31" w:line="249" w:lineRule="auto"/>
        <w:ind w:left="86" w:right="0"/>
        <w:jc w:val="left"/>
      </w:pPr>
      <w:r>
        <w:rPr>
          <w:sz w:val="16"/>
        </w:rPr>
        <w:t xml:space="preserve">* = Typical properties are indicated for information only </w:t>
      </w:r>
    </w:p>
    <w:p w14:paraId="581E2A87" w14:textId="77777777" w:rsidR="00A3543F" w:rsidRDefault="00000000">
      <w:pPr>
        <w:spacing w:after="0" w:line="259" w:lineRule="auto"/>
        <w:ind w:left="91" w:right="0" w:firstLine="0"/>
        <w:jc w:val="left"/>
      </w:pPr>
      <w:r>
        <w:t xml:space="preserve"> </w:t>
      </w:r>
    </w:p>
    <w:p w14:paraId="1852510A" w14:textId="77777777" w:rsidR="00A3543F" w:rsidRDefault="00000000">
      <w:pPr>
        <w:spacing w:after="0" w:line="259" w:lineRule="auto"/>
        <w:ind w:left="91" w:right="0" w:firstLine="0"/>
        <w:jc w:val="left"/>
      </w:pPr>
      <w:r>
        <w:rPr>
          <w:b/>
          <w:color w:val="0000FF"/>
        </w:rPr>
        <w:t xml:space="preserve"> </w:t>
      </w:r>
    </w:p>
    <w:p w14:paraId="28FBB7DD" w14:textId="77777777" w:rsidR="00A3543F" w:rsidRDefault="00000000">
      <w:pPr>
        <w:spacing w:after="0" w:line="259" w:lineRule="auto"/>
        <w:ind w:left="91" w:right="0" w:firstLine="0"/>
        <w:jc w:val="left"/>
      </w:pPr>
      <w:r>
        <w:rPr>
          <w:b/>
          <w:color w:val="0000FF"/>
        </w:rPr>
        <w:t xml:space="preserve"> </w:t>
      </w:r>
    </w:p>
    <w:p w14:paraId="5BC95AD9" w14:textId="77777777" w:rsidR="00A3543F" w:rsidRDefault="00000000">
      <w:pPr>
        <w:spacing w:after="259" w:line="259" w:lineRule="auto"/>
        <w:ind w:left="91" w:right="0" w:firstLine="0"/>
        <w:jc w:val="left"/>
      </w:pPr>
      <w:r>
        <w:rPr>
          <w:b/>
          <w:color w:val="0000FF"/>
        </w:rPr>
        <w:t xml:space="preserve"> </w:t>
      </w:r>
    </w:p>
    <w:p w14:paraId="14C08C6D" w14:textId="430C23B5" w:rsidR="00A3543F" w:rsidRDefault="00A3543F">
      <w:pPr>
        <w:spacing w:after="0" w:line="259" w:lineRule="auto"/>
        <w:ind w:left="91" w:right="0" w:firstLine="0"/>
        <w:jc w:val="left"/>
      </w:pPr>
    </w:p>
    <w:p w14:paraId="39D7F988" w14:textId="770B5386" w:rsidR="00A3543F" w:rsidRDefault="00000000">
      <w:pPr>
        <w:ind w:left="2251" w:right="44" w:hanging="2160"/>
      </w:pPr>
      <w:proofErr w:type="gramStart"/>
      <w:r>
        <w:rPr>
          <w:b/>
          <w:color w:val="0000FF"/>
        </w:rPr>
        <w:t>Packing</w:t>
      </w:r>
      <w:r>
        <w:rPr>
          <w:color w:val="0000FF"/>
        </w:rPr>
        <w:t xml:space="preserve"> </w:t>
      </w:r>
      <w:r>
        <w:t xml:space="preserve"> </w:t>
      </w:r>
      <w:r w:rsidR="00E42B0D">
        <w:t>ADSEAL</w:t>
      </w:r>
      <w:proofErr w:type="gramEnd"/>
      <w:r w:rsidR="00E42B0D">
        <w:t xml:space="preserve"> CGE 530</w:t>
      </w:r>
      <w:r>
        <w:t xml:space="preserve">is packed and delivered in steel drums, 220 kg per drum as a standard pack. </w:t>
      </w:r>
    </w:p>
    <w:p w14:paraId="2D8C9845" w14:textId="77777777" w:rsidR="00A3543F" w:rsidRDefault="00000000">
      <w:pPr>
        <w:ind w:left="2246" w:right="44"/>
      </w:pPr>
      <w:r>
        <w:t xml:space="preserve">Other packs are available on request. </w:t>
      </w:r>
    </w:p>
    <w:p w14:paraId="05BA5BF2" w14:textId="77777777" w:rsidR="00A3543F" w:rsidRDefault="00000000">
      <w:pPr>
        <w:spacing w:after="0" w:line="259" w:lineRule="auto"/>
        <w:ind w:left="91" w:right="0" w:firstLine="0"/>
        <w:jc w:val="left"/>
      </w:pPr>
      <w:r>
        <w:t xml:space="preserve"> </w:t>
      </w:r>
    </w:p>
    <w:p w14:paraId="59661453" w14:textId="77777777" w:rsidR="00A3543F" w:rsidRDefault="00000000">
      <w:pPr>
        <w:spacing w:after="35" w:line="259" w:lineRule="auto"/>
        <w:ind w:left="62" w:right="0" w:firstLine="0"/>
        <w:jc w:val="left"/>
      </w:pPr>
      <w:r>
        <w:rPr>
          <w:rFonts w:ascii="Calibri" w:eastAsia="Calibri" w:hAnsi="Calibri" w:cs="Calibri"/>
          <w:noProof/>
          <w:sz w:val="22"/>
        </w:rPr>
        <mc:AlternateContent>
          <mc:Choice Requires="wpg">
            <w:drawing>
              <wp:inline distT="0" distB="0" distL="0" distR="0" wp14:anchorId="49BAE7C6" wp14:editId="225A7AA9">
                <wp:extent cx="6042660" cy="18283"/>
                <wp:effectExtent l="0" t="0" r="0" b="0"/>
                <wp:docPr id="3396" name="Group 3396"/>
                <wp:cNvGraphicFramePr/>
                <a:graphic xmlns:a="http://schemas.openxmlformats.org/drawingml/2006/main">
                  <a:graphicData uri="http://schemas.microsoft.com/office/word/2010/wordprocessingGroup">
                    <wpg:wgp>
                      <wpg:cNvGrpSpPr/>
                      <wpg:grpSpPr>
                        <a:xfrm>
                          <a:off x="0" y="0"/>
                          <a:ext cx="6042660" cy="18283"/>
                          <a:chOff x="0" y="0"/>
                          <a:chExt cx="6042660" cy="18283"/>
                        </a:xfrm>
                      </wpg:grpSpPr>
                      <wps:wsp>
                        <wps:cNvPr id="4756" name="Shape 4756"/>
                        <wps:cNvSpPr/>
                        <wps:spPr>
                          <a:xfrm>
                            <a:off x="0" y="0"/>
                            <a:ext cx="6042660" cy="18283"/>
                          </a:xfrm>
                          <a:custGeom>
                            <a:avLst/>
                            <a:gdLst/>
                            <a:ahLst/>
                            <a:cxnLst/>
                            <a:rect l="0" t="0" r="0" b="0"/>
                            <a:pathLst>
                              <a:path w="6042660" h="18283">
                                <a:moveTo>
                                  <a:pt x="0" y="0"/>
                                </a:moveTo>
                                <a:lnTo>
                                  <a:pt x="6042660" y="0"/>
                                </a:lnTo>
                                <a:lnTo>
                                  <a:pt x="6042660" y="18283"/>
                                </a:lnTo>
                                <a:lnTo>
                                  <a:pt x="0" y="1828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96" style="width:475.8pt;height:1.43958pt;mso-position-horizontal-relative:char;mso-position-vertical-relative:line" coordsize="60426,182">
                <v:shape id="Shape 4757" style="position:absolute;width:60426;height:182;left:0;top:0;" coordsize="6042660,18283" path="m0,0l6042660,0l6042660,18283l0,18283l0,0">
                  <v:stroke weight="0pt" endcap="flat" joinstyle="miter" miterlimit="10" on="false" color="#000000" opacity="0"/>
                  <v:fill on="true" color="#000000"/>
                </v:shape>
              </v:group>
            </w:pict>
          </mc:Fallback>
        </mc:AlternateContent>
      </w:r>
    </w:p>
    <w:p w14:paraId="3C26A3F2" w14:textId="77777777" w:rsidR="00A3543F" w:rsidRDefault="00000000">
      <w:pPr>
        <w:spacing w:after="0" w:line="259" w:lineRule="auto"/>
        <w:ind w:left="91" w:right="0" w:firstLine="0"/>
        <w:jc w:val="left"/>
      </w:pPr>
      <w:r>
        <w:rPr>
          <w:b/>
        </w:rPr>
        <w:t xml:space="preserve"> </w:t>
      </w:r>
    </w:p>
    <w:p w14:paraId="316C550E" w14:textId="1C960A0C" w:rsidR="00A3543F" w:rsidRDefault="00000000">
      <w:pPr>
        <w:ind w:left="2251" w:right="44" w:hanging="2160"/>
      </w:pPr>
      <w:proofErr w:type="gramStart"/>
      <w:r>
        <w:rPr>
          <w:b/>
          <w:color w:val="0000FF"/>
        </w:rPr>
        <w:t xml:space="preserve">Storage </w:t>
      </w:r>
      <w:r>
        <w:rPr>
          <w:b/>
        </w:rPr>
        <w:t xml:space="preserve"> </w:t>
      </w:r>
      <w:r w:rsidR="00E42B0D">
        <w:t>ADSEAL</w:t>
      </w:r>
      <w:proofErr w:type="gramEnd"/>
      <w:r w:rsidR="00E42B0D">
        <w:t xml:space="preserve"> CGE 530</w:t>
      </w:r>
      <w:r>
        <w:t>reactive diluent should be stored in original tightly closed container, in dry and warm conditions. Under these conditions, it has a storage life of at least two years from the date of manufacturing.</w:t>
      </w:r>
      <w:r>
        <w:rPr>
          <w:b/>
        </w:rPr>
        <w:t xml:space="preserve"> </w:t>
      </w:r>
    </w:p>
    <w:p w14:paraId="2407C145" w14:textId="77777777" w:rsidR="00A3543F" w:rsidRDefault="00000000">
      <w:pPr>
        <w:spacing w:after="0" w:line="259" w:lineRule="auto"/>
        <w:ind w:left="91" w:right="0" w:firstLine="0"/>
        <w:jc w:val="left"/>
      </w:pPr>
      <w:r>
        <w:rPr>
          <w:b/>
        </w:rPr>
        <w:t xml:space="preserve"> </w:t>
      </w:r>
    </w:p>
    <w:p w14:paraId="588E3CF8" w14:textId="77777777" w:rsidR="00A3543F" w:rsidRDefault="00000000">
      <w:pPr>
        <w:spacing w:after="35" w:line="259" w:lineRule="auto"/>
        <w:ind w:left="62" w:right="0" w:firstLine="0"/>
        <w:jc w:val="left"/>
      </w:pPr>
      <w:r>
        <w:rPr>
          <w:rFonts w:ascii="Calibri" w:eastAsia="Calibri" w:hAnsi="Calibri" w:cs="Calibri"/>
          <w:noProof/>
          <w:sz w:val="22"/>
        </w:rPr>
        <mc:AlternateContent>
          <mc:Choice Requires="wpg">
            <w:drawing>
              <wp:inline distT="0" distB="0" distL="0" distR="0" wp14:anchorId="0420762C" wp14:editId="6C62221D">
                <wp:extent cx="6042661" cy="18282"/>
                <wp:effectExtent l="0" t="0" r="0" b="0"/>
                <wp:docPr id="3397" name="Group 3397"/>
                <wp:cNvGraphicFramePr/>
                <a:graphic xmlns:a="http://schemas.openxmlformats.org/drawingml/2006/main">
                  <a:graphicData uri="http://schemas.microsoft.com/office/word/2010/wordprocessingGroup">
                    <wpg:wgp>
                      <wpg:cNvGrpSpPr/>
                      <wpg:grpSpPr>
                        <a:xfrm>
                          <a:off x="0" y="0"/>
                          <a:ext cx="6042661" cy="18282"/>
                          <a:chOff x="0" y="0"/>
                          <a:chExt cx="6042661" cy="18282"/>
                        </a:xfrm>
                      </wpg:grpSpPr>
                      <wps:wsp>
                        <wps:cNvPr id="4758" name="Shape 4758"/>
                        <wps:cNvSpPr/>
                        <wps:spPr>
                          <a:xfrm>
                            <a:off x="0" y="0"/>
                            <a:ext cx="6042661" cy="18282"/>
                          </a:xfrm>
                          <a:custGeom>
                            <a:avLst/>
                            <a:gdLst/>
                            <a:ahLst/>
                            <a:cxnLst/>
                            <a:rect l="0" t="0" r="0" b="0"/>
                            <a:pathLst>
                              <a:path w="6042661" h="18282">
                                <a:moveTo>
                                  <a:pt x="0" y="0"/>
                                </a:moveTo>
                                <a:lnTo>
                                  <a:pt x="6042661" y="0"/>
                                </a:lnTo>
                                <a:lnTo>
                                  <a:pt x="6042661" y="18282"/>
                                </a:lnTo>
                                <a:lnTo>
                                  <a:pt x="0" y="182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397" style="width:475.8pt;height:1.43951pt;mso-position-horizontal-relative:char;mso-position-vertical-relative:line" coordsize="60426,182">
                <v:shape id="Shape 4759" style="position:absolute;width:60426;height:182;left:0;top:0;" coordsize="6042661,18282" path="m0,0l6042661,0l6042661,18282l0,18282l0,0">
                  <v:stroke weight="0pt" endcap="flat" joinstyle="miter" miterlimit="10" on="false" color="#000000" opacity="0"/>
                  <v:fill on="true" color="#000000"/>
                </v:shape>
              </v:group>
            </w:pict>
          </mc:Fallback>
        </mc:AlternateContent>
      </w:r>
    </w:p>
    <w:p w14:paraId="63C5EC2E" w14:textId="77777777" w:rsidR="00A3543F" w:rsidRDefault="00000000">
      <w:pPr>
        <w:spacing w:after="0" w:line="259" w:lineRule="auto"/>
        <w:ind w:left="91" w:right="0" w:firstLine="0"/>
        <w:jc w:val="left"/>
      </w:pPr>
      <w:r>
        <w:rPr>
          <w:b/>
        </w:rPr>
        <w:t xml:space="preserve"> </w:t>
      </w:r>
    </w:p>
    <w:p w14:paraId="3B0284BE" w14:textId="77777777" w:rsidR="00A3543F" w:rsidRDefault="00000000">
      <w:pPr>
        <w:ind w:left="2251" w:right="44" w:hanging="2160"/>
      </w:pPr>
      <w:proofErr w:type="gramStart"/>
      <w:r>
        <w:rPr>
          <w:b/>
          <w:color w:val="0000FF"/>
        </w:rPr>
        <w:t>Handling</w:t>
      </w:r>
      <w:r>
        <w:rPr>
          <w:color w:val="0000FF"/>
        </w:rPr>
        <w:t xml:space="preserve"> </w:t>
      </w:r>
      <w:r>
        <w:t xml:space="preserve"> Please</w:t>
      </w:r>
      <w:proofErr w:type="gramEnd"/>
      <w:r>
        <w:t xml:space="preserve"> refer to the MSDS of the product for more instructions on safe storage and handling of </w:t>
      </w:r>
      <w:proofErr w:type="spellStart"/>
      <w:r>
        <w:t>epotec</w:t>
      </w:r>
      <w:proofErr w:type="spellEnd"/>
      <w:r>
        <w:t xml:space="preserve"> RD 105. </w:t>
      </w:r>
    </w:p>
    <w:p w14:paraId="6AAB334E" w14:textId="77777777" w:rsidR="00A3543F" w:rsidRDefault="00000000">
      <w:pPr>
        <w:spacing w:after="0" w:line="259" w:lineRule="auto"/>
        <w:ind w:left="91" w:right="0" w:firstLine="0"/>
        <w:jc w:val="left"/>
      </w:pPr>
      <w:r>
        <w:t xml:space="preserve"> </w:t>
      </w:r>
    </w:p>
    <w:p w14:paraId="44DC1FB6" w14:textId="77777777" w:rsidR="00A3543F" w:rsidRDefault="00000000">
      <w:pPr>
        <w:spacing w:after="0" w:line="259" w:lineRule="auto"/>
        <w:ind w:left="91" w:right="0" w:firstLine="0"/>
        <w:jc w:val="left"/>
      </w:pPr>
      <w:r>
        <w:t xml:space="preserve"> </w:t>
      </w:r>
    </w:p>
    <w:p w14:paraId="4BB963EE" w14:textId="77777777" w:rsidR="00A3543F" w:rsidRDefault="00000000">
      <w:pPr>
        <w:spacing w:after="0" w:line="259" w:lineRule="auto"/>
        <w:ind w:left="91" w:right="0" w:firstLine="0"/>
        <w:jc w:val="left"/>
      </w:pPr>
      <w:r>
        <w:t xml:space="preserve"> </w:t>
      </w:r>
    </w:p>
    <w:p w14:paraId="223B80FF" w14:textId="77777777" w:rsidR="00A3543F" w:rsidRDefault="00000000">
      <w:pPr>
        <w:spacing w:after="0" w:line="259" w:lineRule="auto"/>
        <w:ind w:left="91" w:right="0" w:firstLine="0"/>
        <w:jc w:val="left"/>
      </w:pPr>
      <w:r>
        <w:t xml:space="preserve"> </w:t>
      </w:r>
    </w:p>
    <w:p w14:paraId="5FD080D0" w14:textId="77777777" w:rsidR="00A3543F" w:rsidRDefault="00000000">
      <w:pPr>
        <w:spacing w:after="0" w:line="259" w:lineRule="auto"/>
        <w:ind w:left="91" w:right="0" w:firstLine="0"/>
        <w:jc w:val="left"/>
      </w:pPr>
      <w:r>
        <w:t xml:space="preserve"> </w:t>
      </w:r>
    </w:p>
    <w:p w14:paraId="5CEAA505" w14:textId="77777777" w:rsidR="00A3543F" w:rsidRDefault="00000000">
      <w:pPr>
        <w:spacing w:after="0" w:line="259" w:lineRule="auto"/>
        <w:ind w:left="91" w:right="0" w:firstLine="0"/>
        <w:jc w:val="left"/>
      </w:pPr>
      <w:r>
        <w:rPr>
          <w:b/>
        </w:rPr>
        <w:t xml:space="preserve"> </w:t>
      </w:r>
    </w:p>
    <w:p w14:paraId="30C99B84" w14:textId="77777777" w:rsidR="00A3543F" w:rsidRDefault="00000000">
      <w:pPr>
        <w:spacing w:after="0" w:line="259" w:lineRule="auto"/>
        <w:ind w:left="91" w:right="0" w:firstLine="0"/>
        <w:jc w:val="left"/>
      </w:pPr>
      <w:r>
        <w:rPr>
          <w:b/>
        </w:rPr>
        <w:t xml:space="preserve"> </w:t>
      </w:r>
    </w:p>
    <w:p w14:paraId="415FE39B" w14:textId="77777777" w:rsidR="00A3543F" w:rsidRDefault="00000000">
      <w:pPr>
        <w:spacing w:after="0" w:line="259" w:lineRule="auto"/>
        <w:ind w:left="91" w:right="0" w:firstLine="0"/>
        <w:jc w:val="left"/>
      </w:pPr>
      <w:r>
        <w:t xml:space="preserve"> </w:t>
      </w:r>
    </w:p>
    <w:p w14:paraId="16AB842F" w14:textId="77777777" w:rsidR="00A3543F" w:rsidRDefault="00000000">
      <w:pPr>
        <w:spacing w:after="0" w:line="259" w:lineRule="auto"/>
        <w:ind w:left="91" w:right="0" w:firstLine="0"/>
        <w:jc w:val="left"/>
      </w:pPr>
      <w:r>
        <w:t xml:space="preserve"> </w:t>
      </w:r>
    </w:p>
    <w:p w14:paraId="4CFAAE81" w14:textId="77777777" w:rsidR="00A3543F" w:rsidRDefault="00000000">
      <w:pPr>
        <w:spacing w:after="0" w:line="259" w:lineRule="auto"/>
        <w:ind w:left="91" w:right="0" w:firstLine="0"/>
        <w:jc w:val="left"/>
      </w:pPr>
      <w:r>
        <w:rPr>
          <w:b/>
        </w:rPr>
        <w:t xml:space="preserve"> </w:t>
      </w:r>
    </w:p>
    <w:p w14:paraId="480563E1" w14:textId="77777777" w:rsidR="00A3543F" w:rsidRDefault="00000000">
      <w:pPr>
        <w:spacing w:after="0" w:line="259" w:lineRule="auto"/>
        <w:ind w:left="91" w:right="0" w:firstLine="0"/>
        <w:jc w:val="left"/>
      </w:pPr>
      <w:r>
        <w:rPr>
          <w:b/>
        </w:rPr>
        <w:t xml:space="preserve"> </w:t>
      </w:r>
    </w:p>
    <w:p w14:paraId="11D5807D" w14:textId="77777777" w:rsidR="00A3543F" w:rsidRDefault="00000000">
      <w:pPr>
        <w:spacing w:after="0" w:line="259" w:lineRule="auto"/>
        <w:ind w:left="91" w:right="0" w:firstLine="0"/>
        <w:jc w:val="left"/>
      </w:pPr>
      <w:r>
        <w:rPr>
          <w:b/>
        </w:rPr>
        <w:t xml:space="preserve"> </w:t>
      </w:r>
    </w:p>
    <w:p w14:paraId="46AEF568" w14:textId="77777777" w:rsidR="00A3543F" w:rsidRDefault="00000000">
      <w:pPr>
        <w:spacing w:after="0" w:line="259" w:lineRule="auto"/>
        <w:ind w:left="91" w:right="0" w:firstLine="0"/>
        <w:jc w:val="left"/>
      </w:pPr>
      <w:r>
        <w:rPr>
          <w:b/>
        </w:rPr>
        <w:t xml:space="preserve"> </w:t>
      </w:r>
    </w:p>
    <w:p w14:paraId="410960E3" w14:textId="77777777" w:rsidR="00A3543F" w:rsidRDefault="00000000">
      <w:pPr>
        <w:spacing w:after="0" w:line="259" w:lineRule="auto"/>
        <w:ind w:left="91" w:right="0" w:firstLine="0"/>
        <w:jc w:val="left"/>
      </w:pPr>
      <w:r>
        <w:rPr>
          <w:b/>
        </w:rPr>
        <w:t xml:space="preserve"> </w:t>
      </w:r>
    </w:p>
    <w:p w14:paraId="1FD6B098" w14:textId="77777777" w:rsidR="00A3543F" w:rsidRDefault="00000000">
      <w:pPr>
        <w:spacing w:after="0" w:line="259" w:lineRule="auto"/>
        <w:ind w:left="91" w:right="0" w:firstLine="0"/>
        <w:jc w:val="left"/>
      </w:pPr>
      <w:r>
        <w:rPr>
          <w:b/>
        </w:rPr>
        <w:t xml:space="preserve"> </w:t>
      </w:r>
    </w:p>
    <w:p w14:paraId="0A417FAE" w14:textId="77777777" w:rsidR="00A3543F" w:rsidRDefault="00000000">
      <w:pPr>
        <w:spacing w:after="0" w:line="259" w:lineRule="auto"/>
        <w:ind w:left="91" w:right="0" w:firstLine="0"/>
        <w:jc w:val="left"/>
      </w:pPr>
      <w:r>
        <w:rPr>
          <w:b/>
        </w:rPr>
        <w:t xml:space="preserve"> </w:t>
      </w:r>
    </w:p>
    <w:p w14:paraId="0DCBDC21" w14:textId="77777777" w:rsidR="00A3543F" w:rsidRDefault="00000000">
      <w:pPr>
        <w:spacing w:after="0" w:line="259" w:lineRule="auto"/>
        <w:ind w:left="91" w:right="0" w:firstLine="0"/>
        <w:jc w:val="left"/>
      </w:pPr>
      <w:r>
        <w:rPr>
          <w:b/>
        </w:rPr>
        <w:t xml:space="preserve"> </w:t>
      </w:r>
    </w:p>
    <w:p w14:paraId="60C88E04" w14:textId="77777777" w:rsidR="00A3543F" w:rsidRDefault="00000000">
      <w:pPr>
        <w:spacing w:after="0" w:line="259" w:lineRule="auto"/>
        <w:ind w:left="91" w:right="0" w:firstLine="0"/>
        <w:jc w:val="left"/>
      </w:pPr>
      <w:r>
        <w:rPr>
          <w:b/>
          <w:sz w:val="16"/>
        </w:rPr>
        <w:t xml:space="preserve"> </w:t>
      </w:r>
    </w:p>
    <w:p w14:paraId="08FD19DB" w14:textId="77777777" w:rsidR="00A3543F" w:rsidRDefault="00000000">
      <w:pPr>
        <w:spacing w:after="0" w:line="259" w:lineRule="auto"/>
        <w:ind w:left="91" w:right="0" w:firstLine="0"/>
        <w:jc w:val="left"/>
      </w:pPr>
      <w:r>
        <w:rPr>
          <w:b/>
          <w:sz w:val="16"/>
        </w:rPr>
        <w:t xml:space="preserve"> </w:t>
      </w:r>
    </w:p>
    <w:p w14:paraId="70D59756" w14:textId="77777777" w:rsidR="00A3543F" w:rsidRDefault="00000000">
      <w:pPr>
        <w:spacing w:after="0" w:line="259" w:lineRule="auto"/>
        <w:ind w:left="91" w:right="0" w:firstLine="0"/>
        <w:jc w:val="left"/>
      </w:pPr>
      <w:r>
        <w:rPr>
          <w:b/>
          <w:sz w:val="16"/>
        </w:rPr>
        <w:t xml:space="preserve"> </w:t>
      </w:r>
    </w:p>
    <w:p w14:paraId="4D1BA199" w14:textId="77777777" w:rsidR="00A3543F" w:rsidRDefault="00000000">
      <w:pPr>
        <w:spacing w:after="0" w:line="259" w:lineRule="auto"/>
        <w:ind w:left="91" w:right="0" w:firstLine="0"/>
        <w:jc w:val="left"/>
      </w:pPr>
      <w:r>
        <w:rPr>
          <w:b/>
          <w:sz w:val="16"/>
        </w:rPr>
        <w:t xml:space="preserve"> </w:t>
      </w:r>
    </w:p>
    <w:p w14:paraId="38133F07" w14:textId="77777777" w:rsidR="00A3543F" w:rsidRDefault="00000000">
      <w:pPr>
        <w:spacing w:after="0" w:line="259" w:lineRule="auto"/>
        <w:ind w:left="91" w:right="0" w:firstLine="0"/>
        <w:jc w:val="left"/>
      </w:pPr>
      <w:r>
        <w:rPr>
          <w:b/>
          <w:sz w:val="16"/>
        </w:rPr>
        <w:t xml:space="preserve"> </w:t>
      </w:r>
    </w:p>
    <w:p w14:paraId="5565BE37" w14:textId="77777777" w:rsidR="00A3543F" w:rsidRDefault="00000000">
      <w:pPr>
        <w:spacing w:after="0" w:line="259" w:lineRule="auto"/>
        <w:ind w:left="91" w:right="0" w:firstLine="0"/>
        <w:jc w:val="left"/>
      </w:pPr>
      <w:r>
        <w:rPr>
          <w:b/>
          <w:sz w:val="16"/>
        </w:rPr>
        <w:t xml:space="preserve"> </w:t>
      </w:r>
    </w:p>
    <w:p w14:paraId="3B3F398B" w14:textId="77777777" w:rsidR="00A3543F" w:rsidRDefault="00000000">
      <w:pPr>
        <w:spacing w:after="0" w:line="259" w:lineRule="auto"/>
        <w:ind w:left="91" w:right="0" w:firstLine="0"/>
        <w:jc w:val="left"/>
      </w:pPr>
      <w:r>
        <w:rPr>
          <w:b/>
          <w:sz w:val="16"/>
        </w:rPr>
        <w:t xml:space="preserve"> </w:t>
      </w:r>
    </w:p>
    <w:p w14:paraId="038F631D" w14:textId="77777777" w:rsidR="00A3543F" w:rsidRDefault="00000000">
      <w:pPr>
        <w:spacing w:after="0" w:line="259" w:lineRule="auto"/>
        <w:ind w:left="91" w:right="0" w:firstLine="0"/>
        <w:jc w:val="left"/>
      </w:pPr>
      <w:r>
        <w:rPr>
          <w:b/>
          <w:sz w:val="16"/>
        </w:rPr>
        <w:t xml:space="preserve"> </w:t>
      </w:r>
    </w:p>
    <w:p w14:paraId="2EDA0C4E" w14:textId="77777777" w:rsidR="00A3543F" w:rsidRDefault="00000000">
      <w:pPr>
        <w:spacing w:after="0" w:line="259" w:lineRule="auto"/>
        <w:ind w:left="91" w:right="0" w:firstLine="0"/>
        <w:jc w:val="left"/>
      </w:pPr>
      <w:r>
        <w:rPr>
          <w:b/>
          <w:sz w:val="16"/>
        </w:rPr>
        <w:t xml:space="preserve"> </w:t>
      </w:r>
    </w:p>
    <w:p w14:paraId="7E16CBB9" w14:textId="77777777" w:rsidR="00A3543F" w:rsidRDefault="00000000">
      <w:pPr>
        <w:spacing w:after="0" w:line="259" w:lineRule="auto"/>
        <w:ind w:left="91" w:right="0" w:firstLine="0"/>
        <w:jc w:val="left"/>
      </w:pPr>
      <w:r>
        <w:rPr>
          <w:b/>
          <w:sz w:val="16"/>
        </w:rPr>
        <w:t xml:space="preserve"> </w:t>
      </w:r>
    </w:p>
    <w:p w14:paraId="4B926BAC" w14:textId="77777777" w:rsidR="00A3543F" w:rsidRDefault="00000000">
      <w:pPr>
        <w:spacing w:after="0" w:line="259" w:lineRule="auto"/>
        <w:ind w:left="91" w:right="0" w:firstLine="0"/>
        <w:jc w:val="left"/>
      </w:pPr>
      <w:r>
        <w:rPr>
          <w:b/>
          <w:sz w:val="16"/>
        </w:rPr>
        <w:t xml:space="preserve"> </w:t>
      </w:r>
    </w:p>
    <w:p w14:paraId="4B397BE0" w14:textId="77777777" w:rsidR="00A3543F" w:rsidRDefault="00000000">
      <w:pPr>
        <w:spacing w:after="0" w:line="259" w:lineRule="auto"/>
        <w:ind w:left="91" w:right="0" w:firstLine="0"/>
        <w:jc w:val="left"/>
      </w:pPr>
      <w:r>
        <w:rPr>
          <w:b/>
          <w:sz w:val="16"/>
        </w:rPr>
        <w:t xml:space="preserve"> </w:t>
      </w:r>
    </w:p>
    <w:p w14:paraId="77522AC5" w14:textId="77777777" w:rsidR="00A3543F" w:rsidRDefault="00000000">
      <w:pPr>
        <w:spacing w:after="0" w:line="259" w:lineRule="auto"/>
        <w:ind w:left="91" w:right="0" w:firstLine="0"/>
        <w:jc w:val="left"/>
      </w:pPr>
      <w:r>
        <w:rPr>
          <w:b/>
          <w:sz w:val="16"/>
        </w:rPr>
        <w:t xml:space="preserve"> </w:t>
      </w:r>
    </w:p>
    <w:p w14:paraId="263FC513" w14:textId="77777777" w:rsidR="00A3543F" w:rsidRDefault="00000000">
      <w:pPr>
        <w:spacing w:after="0" w:line="259" w:lineRule="auto"/>
        <w:ind w:left="91" w:right="0" w:firstLine="0"/>
        <w:jc w:val="left"/>
      </w:pPr>
      <w:r>
        <w:rPr>
          <w:b/>
          <w:sz w:val="16"/>
        </w:rPr>
        <w:t xml:space="preserve"> </w:t>
      </w:r>
    </w:p>
    <w:p w14:paraId="777826F7" w14:textId="77777777" w:rsidR="00A3543F" w:rsidRDefault="00000000">
      <w:pPr>
        <w:spacing w:after="0" w:line="259" w:lineRule="auto"/>
        <w:ind w:left="91" w:right="0" w:firstLine="0"/>
        <w:jc w:val="left"/>
      </w:pPr>
      <w:r>
        <w:rPr>
          <w:b/>
          <w:sz w:val="16"/>
        </w:rPr>
        <w:t xml:space="preserve"> </w:t>
      </w:r>
    </w:p>
    <w:p w14:paraId="577BD35B" w14:textId="77777777" w:rsidR="00A3543F" w:rsidRDefault="00000000">
      <w:pPr>
        <w:spacing w:after="0" w:line="259" w:lineRule="auto"/>
        <w:ind w:left="91" w:right="0" w:firstLine="0"/>
        <w:jc w:val="left"/>
      </w:pPr>
      <w:r>
        <w:rPr>
          <w:b/>
          <w:sz w:val="16"/>
        </w:rPr>
        <w:t xml:space="preserve"> </w:t>
      </w:r>
    </w:p>
    <w:p w14:paraId="44682D30" w14:textId="77777777" w:rsidR="00A3543F" w:rsidRDefault="00000000">
      <w:pPr>
        <w:spacing w:after="0" w:line="259" w:lineRule="auto"/>
        <w:ind w:left="91" w:right="0" w:firstLine="0"/>
        <w:jc w:val="left"/>
      </w:pPr>
      <w:r>
        <w:rPr>
          <w:b/>
          <w:sz w:val="16"/>
        </w:rPr>
        <w:t xml:space="preserve"> </w:t>
      </w:r>
    </w:p>
    <w:sectPr w:rsidR="00A3543F">
      <w:pgSz w:w="11900" w:h="16840"/>
      <w:pgMar w:top="533" w:right="654" w:bottom="857" w:left="163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493E43"/>
    <w:multiLevelType w:val="hybridMultilevel"/>
    <w:tmpl w:val="2E3C1136"/>
    <w:lvl w:ilvl="0" w:tplc="98E2BD6A">
      <w:start w:val="1"/>
      <w:numFmt w:val="bullet"/>
      <w:lvlText w:val="•"/>
      <w:lvlJc w:val="left"/>
      <w:pPr>
        <w:ind w:left="259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AF42334">
      <w:start w:val="1"/>
      <w:numFmt w:val="bullet"/>
      <w:lvlText w:val="o"/>
      <w:lvlJc w:val="left"/>
      <w:pPr>
        <w:ind w:left="33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7064A42">
      <w:start w:val="1"/>
      <w:numFmt w:val="bullet"/>
      <w:lvlText w:val="▪"/>
      <w:lvlJc w:val="left"/>
      <w:pPr>
        <w:ind w:left="40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7E4E47C">
      <w:start w:val="1"/>
      <w:numFmt w:val="bullet"/>
      <w:lvlText w:val="•"/>
      <w:lvlJc w:val="left"/>
      <w:pPr>
        <w:ind w:left="47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48EBE2C">
      <w:start w:val="1"/>
      <w:numFmt w:val="bullet"/>
      <w:lvlText w:val="o"/>
      <w:lvlJc w:val="left"/>
      <w:pPr>
        <w:ind w:left="549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EE23B4C">
      <w:start w:val="1"/>
      <w:numFmt w:val="bullet"/>
      <w:lvlText w:val="▪"/>
      <w:lvlJc w:val="left"/>
      <w:pPr>
        <w:ind w:left="621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336BD32">
      <w:start w:val="1"/>
      <w:numFmt w:val="bullet"/>
      <w:lvlText w:val="•"/>
      <w:lvlJc w:val="left"/>
      <w:pPr>
        <w:ind w:left="693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4F0F78A">
      <w:start w:val="1"/>
      <w:numFmt w:val="bullet"/>
      <w:lvlText w:val="o"/>
      <w:lvlJc w:val="left"/>
      <w:pPr>
        <w:ind w:left="765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AE62A58">
      <w:start w:val="1"/>
      <w:numFmt w:val="bullet"/>
      <w:lvlText w:val="▪"/>
      <w:lvlJc w:val="left"/>
      <w:pPr>
        <w:ind w:left="837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16cid:durableId="2072388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43F"/>
    <w:rsid w:val="002D53DA"/>
    <w:rsid w:val="00A3543F"/>
    <w:rsid w:val="00E42B0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FCC56"/>
  <w15:docId w15:val="{8508BA8E-1A1E-4296-AE7A-808E8DA25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1" w:right="59"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245" w:line="259" w:lineRule="auto"/>
      <w:ind w:left="101" w:hanging="10"/>
      <w:outlineLvl w:val="0"/>
    </w:pPr>
    <w:rPr>
      <w:rFonts w:ascii="Arial" w:eastAsia="Arial" w:hAnsi="Arial" w:cs="Arial"/>
      <w:b/>
      <w:color w:val="0000F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FF"/>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276</Words>
  <Characters>1579</Characters>
  <Application>Microsoft Office Word</Application>
  <DocSecurity>0</DocSecurity>
  <Lines>13</Lines>
  <Paragraphs>3</Paragraphs>
  <ScaleCrop>false</ScaleCrop>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Epotec RD-105 TDS</dc:title>
  <dc:subject>Epotec RD-105 is a mono-glycidyl ether reactive diluent based on o-cresol for epoxy resins.  Epotec RD-105 reduces the viscosity of conventional epoxy resins with excellent retention of chemical and mechanical properties. Click for quote or sample of Epotec RD-105</dc:subject>
  <dc:creator>Epotec RD-105 distributor</dc:creator>
  <cp:keywords/>
  <cp:lastModifiedBy>VIVEK ANANDAN</cp:lastModifiedBy>
  <cp:revision>2</cp:revision>
  <dcterms:created xsi:type="dcterms:W3CDTF">2026-10-13T05:54:00Z</dcterms:created>
  <dcterms:modified xsi:type="dcterms:W3CDTF">2026-10-13T05:54:00Z</dcterms:modified>
</cp:coreProperties>
</file>